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7A4" w:rsidRDefault="002D37A4" w:rsidP="00B2233B">
      <w:pPr>
        <w:jc w:val="center"/>
        <w:rPr>
          <w:b/>
          <w:bCs/>
          <w:sz w:val="28"/>
          <w:szCs w:val="28"/>
        </w:rPr>
      </w:pPr>
      <w:r w:rsidRPr="00B2233B">
        <w:rPr>
          <w:b/>
          <w:bCs/>
          <w:sz w:val="28"/>
          <w:szCs w:val="28"/>
        </w:rPr>
        <w:t xml:space="preserve">Руководство по соблюдению обязательных требований, предъявляемых при осуществлении муниципального контроля на территории </w:t>
      </w:r>
      <w:r w:rsidR="00B2233B">
        <w:rPr>
          <w:b/>
          <w:bCs/>
          <w:sz w:val="28"/>
          <w:szCs w:val="28"/>
        </w:rPr>
        <w:t>Катынского сельского поселения Смоленского района Смоленской области</w:t>
      </w:r>
    </w:p>
    <w:p w:rsidR="00B2233B" w:rsidRPr="00B2233B" w:rsidRDefault="00B2233B" w:rsidP="00B2233B">
      <w:pPr>
        <w:jc w:val="center"/>
        <w:rPr>
          <w:b/>
          <w:bCs/>
          <w:sz w:val="28"/>
          <w:szCs w:val="28"/>
        </w:rPr>
      </w:pPr>
    </w:p>
    <w:p w:rsidR="00516DA8" w:rsidRDefault="002D37A4" w:rsidP="00B2233B">
      <w:pPr>
        <w:jc w:val="both"/>
        <w:rPr>
          <w:sz w:val="28"/>
          <w:szCs w:val="28"/>
        </w:rPr>
      </w:pPr>
      <w:r w:rsidRPr="00B2233B">
        <w:rPr>
          <w:b/>
          <w:bCs/>
          <w:sz w:val="28"/>
          <w:szCs w:val="28"/>
        </w:rPr>
        <w:t xml:space="preserve"> 1.</w:t>
      </w:r>
      <w:r w:rsidRPr="00B2233B">
        <w:rPr>
          <w:sz w:val="28"/>
          <w:szCs w:val="28"/>
        </w:rPr>
        <w:t xml:space="preserve"> В соответствии с требованиями статьи 8.2 Федерального закона от 26.12.2008 г. № 294-ФЗ «О защите прав юридических лиц и индивидуальных предпринимателей при осуществлении государственного (надзора) и муниципального контроля» (далее - Федеральный закон № 294-ФЗ) на официальных сайтах органов муниципального контроля в сети «Интернет»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sidR="00516DA8">
        <w:rPr>
          <w:sz w:val="28"/>
          <w:szCs w:val="28"/>
        </w:rPr>
        <w:t>Администрация Катынского сельского поселения Смоленского района Смоленской области</w:t>
      </w:r>
      <w:r w:rsidRPr="00B2233B">
        <w:rPr>
          <w:sz w:val="28"/>
          <w:szCs w:val="28"/>
        </w:rPr>
        <w:t xml:space="preserve"> 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 </w:t>
      </w:r>
    </w:p>
    <w:p w:rsidR="00CE569B" w:rsidRDefault="00CE569B" w:rsidP="00CE569B">
      <w:pPr>
        <w:rPr>
          <w:sz w:val="28"/>
          <w:szCs w:val="28"/>
        </w:rPr>
      </w:pPr>
    </w:p>
    <w:p w:rsidR="00CE569B" w:rsidRPr="00CE569B" w:rsidRDefault="00CE569B" w:rsidP="00CE569B">
      <w:pPr>
        <w:rPr>
          <w:sz w:val="28"/>
          <w:szCs w:val="28"/>
        </w:rPr>
      </w:pPr>
      <w:r w:rsidRPr="00CE569B">
        <w:rPr>
          <w:sz w:val="28"/>
          <w:szCs w:val="28"/>
        </w:rPr>
        <w:t>Ведение работы по профилактике соблюдения обязательных требований</w:t>
      </w:r>
    </w:p>
    <w:p w:rsidR="00CE569B" w:rsidRDefault="00CE569B" w:rsidP="00B2233B">
      <w:pPr>
        <w:jc w:val="both"/>
        <w:rPr>
          <w:sz w:val="28"/>
          <w:szCs w:val="28"/>
        </w:rPr>
      </w:pPr>
    </w:p>
    <w:p w:rsidR="002D37A4" w:rsidRPr="00B2233B" w:rsidRDefault="002D37A4" w:rsidP="00B2233B">
      <w:pPr>
        <w:jc w:val="both"/>
        <w:rPr>
          <w:sz w:val="28"/>
          <w:szCs w:val="28"/>
        </w:rPr>
      </w:pPr>
      <w:r w:rsidRPr="00B2233B">
        <w:rPr>
          <w:b/>
          <w:bCs/>
          <w:sz w:val="28"/>
          <w:szCs w:val="28"/>
        </w:rPr>
        <w:t>2.</w:t>
      </w:r>
      <w:r w:rsidRPr="00B2233B">
        <w:rPr>
          <w:sz w:val="28"/>
          <w:szCs w:val="28"/>
        </w:rPr>
        <w:t xml:space="preserve"> В целях профилактики нарушений обязательных требований </w:t>
      </w:r>
      <w:r w:rsidR="00516DA8">
        <w:rPr>
          <w:sz w:val="28"/>
          <w:szCs w:val="28"/>
        </w:rPr>
        <w:t>Администрация Катынского сельского поселения Смоленского района Смоленской области</w:t>
      </w:r>
      <w:r w:rsidRPr="00B2233B">
        <w:rPr>
          <w:sz w:val="28"/>
          <w:szCs w:val="28"/>
        </w:rPr>
        <w:t xml:space="preserve">: 1) обеспечивает 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sidR="00B21F5E">
        <w:rPr>
          <w:sz w:val="28"/>
          <w:szCs w:val="28"/>
        </w:rPr>
        <w:t>Администрация Катынского сельского поселения Смоленского района Смоленской области</w:t>
      </w:r>
      <w:r w:rsidR="00B21F5E" w:rsidRPr="00B2233B">
        <w:rPr>
          <w:sz w:val="28"/>
          <w:szCs w:val="28"/>
        </w:rPr>
        <w:t xml:space="preserve"> </w:t>
      </w:r>
      <w:r w:rsidRPr="00B2233B">
        <w:rPr>
          <w:sz w:val="28"/>
          <w:szCs w:val="28"/>
        </w:rPr>
        <w:t xml:space="preserve">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соответствующего обобщения,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w:t>
      </w:r>
      <w:r w:rsidRPr="00B2233B">
        <w:rPr>
          <w:sz w:val="28"/>
          <w:szCs w:val="28"/>
        </w:rPr>
        <w:lastRenderedPageBreak/>
        <w:t>предпринимателями в целях недопущения таких нарушений; 4) выда</w:t>
      </w:r>
      <w:r w:rsidR="00B21F5E">
        <w:rPr>
          <w:sz w:val="28"/>
          <w:szCs w:val="28"/>
        </w:rPr>
        <w:t>е</w:t>
      </w:r>
      <w:r w:rsidRPr="00B2233B">
        <w:rPr>
          <w:sz w:val="28"/>
          <w:szCs w:val="28"/>
        </w:rPr>
        <w:t xml:space="preserve">т предостережения о недопустимости нарушения обязательных требований в соответствии с пунктами 5 - 7 настоящего руководства, если иной порядок не установлен федеральным законом. </w:t>
      </w:r>
    </w:p>
    <w:p w:rsidR="002D37A4" w:rsidRPr="00B2233B" w:rsidRDefault="002D37A4" w:rsidP="00B2233B">
      <w:pPr>
        <w:jc w:val="both"/>
        <w:rPr>
          <w:sz w:val="28"/>
          <w:szCs w:val="28"/>
        </w:rPr>
      </w:pPr>
      <w:r w:rsidRPr="00B2233B">
        <w:rPr>
          <w:b/>
          <w:bCs/>
          <w:sz w:val="28"/>
          <w:szCs w:val="28"/>
        </w:rPr>
        <w:t>3.</w:t>
      </w:r>
      <w:r w:rsidRPr="00B2233B">
        <w:rPr>
          <w:sz w:val="28"/>
          <w:szCs w:val="28"/>
        </w:rPr>
        <w:t xml:space="preserve"> Федеральным законом, порядком организации и осуществления отдельных видов муниципального контроля может быть предусмотрено осуществление </w:t>
      </w:r>
      <w:r w:rsidR="00000D95">
        <w:rPr>
          <w:sz w:val="28"/>
          <w:szCs w:val="28"/>
        </w:rPr>
        <w:t>Администраци</w:t>
      </w:r>
      <w:r w:rsidR="00000D95">
        <w:rPr>
          <w:sz w:val="28"/>
          <w:szCs w:val="28"/>
        </w:rPr>
        <w:t>ей</w:t>
      </w:r>
      <w:r w:rsidR="00000D95">
        <w:rPr>
          <w:sz w:val="28"/>
          <w:szCs w:val="28"/>
        </w:rPr>
        <w:t xml:space="preserve"> Катынского сельского поселения Смоленского района Смоленской области</w:t>
      </w:r>
      <w:r w:rsidR="00000D95" w:rsidRPr="00B2233B">
        <w:rPr>
          <w:sz w:val="28"/>
          <w:szCs w:val="28"/>
        </w:rPr>
        <w:t xml:space="preserve"> </w:t>
      </w:r>
      <w:r w:rsidRPr="00B2233B">
        <w:rPr>
          <w:sz w:val="28"/>
          <w:szCs w:val="28"/>
        </w:rPr>
        <w:t xml:space="preserve">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 </w:t>
      </w:r>
    </w:p>
    <w:p w:rsidR="002D37A4" w:rsidRPr="00B2233B" w:rsidRDefault="002D37A4" w:rsidP="00B2233B">
      <w:pPr>
        <w:jc w:val="both"/>
        <w:rPr>
          <w:sz w:val="28"/>
          <w:szCs w:val="28"/>
        </w:rPr>
      </w:pPr>
      <w:r w:rsidRPr="00B2233B">
        <w:rPr>
          <w:b/>
          <w:bCs/>
          <w:sz w:val="28"/>
          <w:szCs w:val="28"/>
        </w:rPr>
        <w:t>4.</w:t>
      </w:r>
      <w:r w:rsidRPr="00B2233B">
        <w:rPr>
          <w:sz w:val="28"/>
          <w:szCs w:val="28"/>
        </w:rPr>
        <w:t xml:space="preserve">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2D37A4" w:rsidRPr="00B2233B" w:rsidRDefault="002D37A4" w:rsidP="00B2233B">
      <w:pPr>
        <w:jc w:val="both"/>
        <w:rPr>
          <w:sz w:val="28"/>
          <w:szCs w:val="28"/>
        </w:rPr>
      </w:pPr>
      <w:r w:rsidRPr="00B2233B">
        <w:rPr>
          <w:sz w:val="28"/>
          <w:szCs w:val="28"/>
        </w:rPr>
        <w:t xml:space="preserve"> </w:t>
      </w:r>
      <w:r w:rsidRPr="00B2233B">
        <w:rPr>
          <w:b/>
          <w:bCs/>
          <w:sz w:val="28"/>
          <w:szCs w:val="28"/>
        </w:rPr>
        <w:t>5.</w:t>
      </w:r>
      <w:r w:rsidRPr="00B2233B">
        <w:rPr>
          <w:sz w:val="28"/>
          <w:szCs w:val="28"/>
        </w:rPr>
        <w:t xml:space="preserve">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sidR="00000D95">
        <w:rPr>
          <w:sz w:val="28"/>
          <w:szCs w:val="28"/>
        </w:rPr>
        <w:t>Администрация Катынского сельского поселения Смоленского района Смоленской области</w:t>
      </w:r>
      <w:r w:rsidR="00000D95" w:rsidRPr="00B2233B">
        <w:rPr>
          <w:sz w:val="28"/>
          <w:szCs w:val="28"/>
        </w:rPr>
        <w:t xml:space="preserve"> </w:t>
      </w:r>
      <w:r w:rsidRPr="00B2233B">
        <w:rPr>
          <w:sz w:val="28"/>
          <w:szCs w:val="28"/>
        </w:rPr>
        <w:t xml:space="preserve">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sidR="00000D95">
        <w:rPr>
          <w:sz w:val="28"/>
          <w:szCs w:val="28"/>
        </w:rPr>
        <w:t>Администраци</w:t>
      </w:r>
      <w:r w:rsidR="00000D95">
        <w:rPr>
          <w:sz w:val="28"/>
          <w:szCs w:val="28"/>
        </w:rPr>
        <w:t>ю</w:t>
      </w:r>
      <w:r w:rsidR="00000D95">
        <w:rPr>
          <w:sz w:val="28"/>
          <w:szCs w:val="28"/>
        </w:rPr>
        <w:t xml:space="preserve"> Катынского сельского поселения Смоленского района Смоленской области</w:t>
      </w:r>
      <w:r w:rsidRPr="00B2233B">
        <w:rPr>
          <w:sz w:val="28"/>
          <w:szCs w:val="28"/>
        </w:rPr>
        <w:t xml:space="preserve">. </w:t>
      </w:r>
    </w:p>
    <w:p w:rsidR="002D37A4" w:rsidRPr="00B2233B" w:rsidRDefault="002D37A4" w:rsidP="00B2233B">
      <w:pPr>
        <w:jc w:val="both"/>
        <w:rPr>
          <w:sz w:val="28"/>
          <w:szCs w:val="28"/>
        </w:rPr>
      </w:pPr>
      <w:r w:rsidRPr="00B2233B">
        <w:rPr>
          <w:b/>
          <w:bCs/>
          <w:sz w:val="28"/>
          <w:szCs w:val="28"/>
        </w:rPr>
        <w:t>6.</w:t>
      </w:r>
      <w:r w:rsidRPr="00B2233B">
        <w:rPr>
          <w:sz w:val="28"/>
          <w:szCs w:val="28"/>
        </w:rPr>
        <w:t xml:space="preserve">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w:t>
      </w:r>
      <w:r w:rsidRPr="00B2233B">
        <w:rPr>
          <w:sz w:val="28"/>
          <w:szCs w:val="28"/>
        </w:rPr>
        <w:lastRenderedPageBreak/>
        <w:t xml:space="preserve">индивидуального предпринимателя могут привести или приводят к нарушению этих требований. </w:t>
      </w:r>
    </w:p>
    <w:p w:rsidR="004D1C8A" w:rsidRDefault="002D37A4" w:rsidP="00B2233B">
      <w:pPr>
        <w:jc w:val="both"/>
        <w:rPr>
          <w:sz w:val="28"/>
          <w:szCs w:val="28"/>
        </w:rPr>
      </w:pPr>
      <w:r w:rsidRPr="00B2233B">
        <w:rPr>
          <w:b/>
          <w:bCs/>
          <w:sz w:val="28"/>
          <w:szCs w:val="28"/>
        </w:rPr>
        <w:t>7.</w:t>
      </w:r>
      <w:r w:rsidRPr="00B2233B">
        <w:rPr>
          <w:sz w:val="28"/>
          <w:szCs w:val="28"/>
        </w:rPr>
        <w:t xml:space="preserve">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t>
      </w:r>
    </w:p>
    <w:p w:rsidR="004D1C8A" w:rsidRDefault="004D1C8A" w:rsidP="00B2233B">
      <w:pPr>
        <w:jc w:val="both"/>
        <w:rPr>
          <w:sz w:val="28"/>
          <w:szCs w:val="28"/>
        </w:rPr>
      </w:pPr>
    </w:p>
    <w:p w:rsidR="002D37A4" w:rsidRDefault="002D37A4" w:rsidP="00B2233B">
      <w:pPr>
        <w:jc w:val="both"/>
        <w:rPr>
          <w:sz w:val="28"/>
          <w:szCs w:val="28"/>
        </w:rPr>
      </w:pPr>
      <w:r w:rsidRPr="00B2233B">
        <w:rPr>
          <w:sz w:val="28"/>
          <w:szCs w:val="28"/>
        </w:rPr>
        <w:t xml:space="preserve">Проведение мероприятий по контролю без взаимодействия с юридическими лицами, индивидуальными предпринимателями </w:t>
      </w:r>
    </w:p>
    <w:p w:rsidR="00CE569B" w:rsidRPr="00B2233B" w:rsidRDefault="00CE569B" w:rsidP="00B2233B">
      <w:pPr>
        <w:jc w:val="both"/>
        <w:rPr>
          <w:sz w:val="28"/>
          <w:szCs w:val="28"/>
        </w:rPr>
      </w:pPr>
    </w:p>
    <w:p w:rsidR="001767EA" w:rsidRPr="00B2233B" w:rsidRDefault="002D37A4" w:rsidP="00B2233B">
      <w:pPr>
        <w:jc w:val="both"/>
        <w:rPr>
          <w:sz w:val="28"/>
          <w:szCs w:val="28"/>
        </w:rPr>
      </w:pPr>
      <w:r w:rsidRPr="00B2233B">
        <w:rPr>
          <w:b/>
          <w:bCs/>
          <w:sz w:val="28"/>
          <w:szCs w:val="28"/>
        </w:rPr>
        <w:t>8.</w:t>
      </w:r>
      <w:r w:rsidRPr="00B2233B">
        <w:rPr>
          <w:sz w:val="28"/>
          <w:szCs w:val="28"/>
        </w:rPr>
        <w:t xml:space="preserve"> К мероприятиям по контролю, при проведении которых не требуется взаимодействие </w:t>
      </w:r>
      <w:r w:rsidR="00CE569B">
        <w:rPr>
          <w:sz w:val="28"/>
          <w:szCs w:val="28"/>
        </w:rPr>
        <w:t>Администраци</w:t>
      </w:r>
      <w:r w:rsidR="00CE569B">
        <w:rPr>
          <w:sz w:val="28"/>
          <w:szCs w:val="28"/>
        </w:rPr>
        <w:t>и</w:t>
      </w:r>
      <w:r w:rsidR="00CE569B">
        <w:rPr>
          <w:sz w:val="28"/>
          <w:szCs w:val="28"/>
        </w:rPr>
        <w:t xml:space="preserve"> Катынского сельского поселения Смоленского района Смоленской области</w:t>
      </w:r>
      <w:r w:rsidR="00CE569B" w:rsidRPr="00B2233B">
        <w:rPr>
          <w:sz w:val="28"/>
          <w:szCs w:val="28"/>
        </w:rPr>
        <w:t xml:space="preserve"> </w:t>
      </w:r>
      <w:r w:rsidRPr="00B2233B">
        <w:rPr>
          <w:sz w:val="28"/>
          <w:szCs w:val="28"/>
        </w:rPr>
        <w:t>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в том числе: 1) плановые (рейдовые) осмотры (обследования) территорий, акваторий, транспортных средств в соответствии со статьей 13.2 Федерального закона № 294-ФЗ; 2) административные обследования объектов земельных отношений; 3)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 4) наблюдение за соблюдением обязательных требований при размещении информации в сети «Интернет» и средствах массовой информации; 5) наблюдение за соблюдением обязат</w:t>
      </w:r>
      <w:r w:rsidR="00803AF5">
        <w:rPr>
          <w:sz w:val="28"/>
          <w:szCs w:val="28"/>
        </w:rPr>
        <w:t>ельных  требований</w:t>
      </w:r>
      <w:r w:rsidR="00583249">
        <w:rPr>
          <w:sz w:val="28"/>
          <w:szCs w:val="28"/>
        </w:rPr>
        <w:t>,</w:t>
      </w:r>
      <w:r w:rsidR="00583249" w:rsidRPr="00583249">
        <w:t xml:space="preserve"> </w:t>
      </w:r>
      <w:r w:rsidR="00583249" w:rsidRPr="00583249">
        <w:rPr>
          <w:sz w:val="28"/>
          <w:szCs w:val="28"/>
        </w:rPr>
        <w:t>требовани</w:t>
      </w:r>
      <w:r w:rsidR="00583249" w:rsidRPr="00583249">
        <w:rPr>
          <w:sz w:val="28"/>
          <w:szCs w:val="28"/>
        </w:rPr>
        <w:t>й</w:t>
      </w:r>
      <w:r w:rsidR="00583249" w:rsidRPr="00583249">
        <w:rPr>
          <w:sz w:val="28"/>
          <w:szCs w:val="28"/>
        </w:rPr>
        <w:t>, установленных муниципальными правовыми актами</w:t>
      </w:r>
      <w:r w:rsidR="00803AF5" w:rsidRPr="00583249">
        <w:rPr>
          <w:sz w:val="28"/>
          <w:szCs w:val="28"/>
        </w:rPr>
        <w:t>.</w:t>
      </w:r>
      <w:r w:rsidRPr="00B2233B">
        <w:rPr>
          <w:sz w:val="28"/>
          <w:szCs w:val="28"/>
        </w:rPr>
        <w:t xml:space="preserve"> </w:t>
      </w:r>
      <w:r w:rsidR="00803AF5">
        <w:rPr>
          <w:sz w:val="28"/>
          <w:szCs w:val="28"/>
        </w:rPr>
        <w:t>П</w:t>
      </w:r>
      <w:r w:rsidRPr="00B2233B">
        <w:rPr>
          <w:sz w:val="28"/>
          <w:szCs w:val="28"/>
        </w:rPr>
        <w:t xml:space="preserve">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 </w:t>
      </w:r>
    </w:p>
    <w:p w:rsidR="001767EA" w:rsidRPr="00B2233B" w:rsidRDefault="002D37A4" w:rsidP="00B2233B">
      <w:pPr>
        <w:jc w:val="both"/>
        <w:rPr>
          <w:sz w:val="28"/>
          <w:szCs w:val="28"/>
        </w:rPr>
      </w:pPr>
      <w:r w:rsidRPr="00B2233B">
        <w:rPr>
          <w:sz w:val="28"/>
          <w:szCs w:val="28"/>
        </w:rPr>
        <w:t>10. Порядок оформления и содержание заданий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w:t>
      </w:r>
      <w:r w:rsidR="00CE569B">
        <w:rPr>
          <w:sz w:val="28"/>
          <w:szCs w:val="28"/>
        </w:rPr>
        <w:t>-</w:t>
      </w:r>
      <w:r w:rsidRPr="00B2233B">
        <w:rPr>
          <w:sz w:val="28"/>
          <w:szCs w:val="28"/>
        </w:rPr>
        <w:t xml:space="preserve">правовое регулирование в соответствующих сферах государственного контроля (надзора), а также уполномоченными органами местного самоуправления. </w:t>
      </w:r>
    </w:p>
    <w:p w:rsidR="001767EA" w:rsidRPr="00B2233B" w:rsidRDefault="002D37A4" w:rsidP="00B2233B">
      <w:pPr>
        <w:jc w:val="both"/>
        <w:rPr>
          <w:sz w:val="28"/>
          <w:szCs w:val="28"/>
        </w:rPr>
      </w:pPr>
      <w:r w:rsidRPr="00B2233B">
        <w:rPr>
          <w:b/>
          <w:bCs/>
          <w:sz w:val="28"/>
          <w:szCs w:val="28"/>
        </w:rPr>
        <w:t>11.</w:t>
      </w:r>
      <w:r w:rsidRPr="00B2233B">
        <w:rPr>
          <w:sz w:val="28"/>
          <w:szCs w:val="28"/>
        </w:rPr>
        <w:t xml:space="preserve"> В случае выявления при проведении указанных в пункте 8 мероприятий по контролю, нарушений обязательных требований, требований, установленных </w:t>
      </w:r>
      <w:r w:rsidRPr="00B2233B">
        <w:rPr>
          <w:sz w:val="28"/>
          <w:szCs w:val="28"/>
        </w:rPr>
        <w:lastRenderedPageBreak/>
        <w:t xml:space="preserve">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 </w:t>
      </w:r>
    </w:p>
    <w:p w:rsidR="00670B79" w:rsidRDefault="002D37A4" w:rsidP="00B2233B">
      <w:pPr>
        <w:jc w:val="both"/>
        <w:rPr>
          <w:sz w:val="28"/>
          <w:szCs w:val="28"/>
        </w:rPr>
      </w:pPr>
      <w:r w:rsidRPr="00B2233B">
        <w:rPr>
          <w:b/>
          <w:bCs/>
          <w:sz w:val="28"/>
          <w:szCs w:val="28"/>
        </w:rPr>
        <w:t>12.</w:t>
      </w:r>
      <w:r w:rsidRPr="00B2233B">
        <w:rPr>
          <w:sz w:val="28"/>
          <w:szCs w:val="28"/>
        </w:rPr>
        <w:t xml:space="preserve">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 294-ФЗ,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 </w:t>
      </w:r>
    </w:p>
    <w:p w:rsidR="00670B79" w:rsidRDefault="00670B79" w:rsidP="00B2233B">
      <w:pPr>
        <w:jc w:val="both"/>
        <w:rPr>
          <w:sz w:val="28"/>
          <w:szCs w:val="28"/>
        </w:rPr>
      </w:pPr>
    </w:p>
    <w:p w:rsidR="001767EA" w:rsidRPr="00B2233B" w:rsidRDefault="002D37A4" w:rsidP="00B2233B">
      <w:pPr>
        <w:jc w:val="both"/>
        <w:rPr>
          <w:sz w:val="28"/>
          <w:szCs w:val="28"/>
        </w:rPr>
      </w:pPr>
      <w:r w:rsidRPr="00B2233B">
        <w:rPr>
          <w:sz w:val="28"/>
          <w:szCs w:val="28"/>
        </w:rPr>
        <w:t xml:space="preserve">Процедура предварительной проверки поступивших обращений </w:t>
      </w:r>
    </w:p>
    <w:p w:rsidR="00670B79" w:rsidRDefault="00670B79" w:rsidP="00B2233B">
      <w:pPr>
        <w:jc w:val="both"/>
        <w:rPr>
          <w:b/>
          <w:bCs/>
          <w:sz w:val="28"/>
          <w:szCs w:val="28"/>
        </w:rPr>
      </w:pPr>
    </w:p>
    <w:p w:rsidR="001767EA" w:rsidRPr="00B2233B" w:rsidRDefault="002D37A4" w:rsidP="00B2233B">
      <w:pPr>
        <w:jc w:val="both"/>
        <w:rPr>
          <w:sz w:val="28"/>
          <w:szCs w:val="28"/>
        </w:rPr>
      </w:pPr>
      <w:r w:rsidRPr="00B2233B">
        <w:rPr>
          <w:b/>
          <w:bCs/>
          <w:sz w:val="28"/>
          <w:szCs w:val="28"/>
        </w:rPr>
        <w:t>13.</w:t>
      </w:r>
      <w:r w:rsidRPr="00B2233B">
        <w:rPr>
          <w:sz w:val="28"/>
          <w:szCs w:val="28"/>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статьи 10 Федерального закона № 294-ФЗ,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670B79" w:rsidRDefault="002D37A4" w:rsidP="00B2233B">
      <w:pPr>
        <w:jc w:val="both"/>
        <w:rPr>
          <w:sz w:val="28"/>
          <w:szCs w:val="28"/>
        </w:rPr>
      </w:pPr>
      <w:r w:rsidRPr="00B2233B">
        <w:rPr>
          <w:b/>
          <w:bCs/>
          <w:sz w:val="28"/>
          <w:szCs w:val="28"/>
        </w:rPr>
        <w:t>14.</w:t>
      </w:r>
      <w:r w:rsidRPr="00B2233B">
        <w:rPr>
          <w:sz w:val="28"/>
          <w:szCs w:val="28"/>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статьи 10 Закона №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w:t>
      </w:r>
      <w:r w:rsidRPr="00B2233B">
        <w:rPr>
          <w:sz w:val="28"/>
          <w:szCs w:val="28"/>
        </w:rPr>
        <w:lastRenderedPageBreak/>
        <w:t>2 статьи 10 Федерального закона № 294-ФЗ.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70B79" w:rsidRDefault="00670B79" w:rsidP="00B2233B">
      <w:pPr>
        <w:jc w:val="both"/>
        <w:rPr>
          <w:sz w:val="28"/>
          <w:szCs w:val="28"/>
        </w:rPr>
      </w:pPr>
    </w:p>
    <w:p w:rsidR="001767EA" w:rsidRPr="00B2233B" w:rsidRDefault="002D37A4" w:rsidP="00B2233B">
      <w:pPr>
        <w:jc w:val="both"/>
        <w:rPr>
          <w:sz w:val="28"/>
          <w:szCs w:val="28"/>
        </w:rPr>
      </w:pPr>
      <w:r w:rsidRPr="00B2233B">
        <w:rPr>
          <w:sz w:val="28"/>
          <w:szCs w:val="28"/>
        </w:rPr>
        <w:t xml:space="preserve">Порядок запроса документов у юридических лиц, индивидуальных предпринимателей </w:t>
      </w:r>
    </w:p>
    <w:p w:rsidR="00670B79" w:rsidRDefault="00670B79" w:rsidP="00B2233B">
      <w:pPr>
        <w:jc w:val="both"/>
        <w:rPr>
          <w:b/>
          <w:bCs/>
          <w:sz w:val="28"/>
          <w:szCs w:val="28"/>
        </w:rPr>
      </w:pPr>
    </w:p>
    <w:p w:rsidR="00670B79" w:rsidRDefault="002D37A4" w:rsidP="00B2233B">
      <w:pPr>
        <w:jc w:val="both"/>
        <w:rPr>
          <w:sz w:val="28"/>
          <w:szCs w:val="28"/>
        </w:rPr>
      </w:pPr>
      <w:r w:rsidRPr="00B2233B">
        <w:rPr>
          <w:b/>
          <w:bCs/>
          <w:sz w:val="28"/>
          <w:szCs w:val="28"/>
        </w:rPr>
        <w:t>15.</w:t>
      </w:r>
      <w:r w:rsidRPr="00B2233B">
        <w:rPr>
          <w:sz w:val="28"/>
          <w:szCs w:val="28"/>
        </w:rPr>
        <w:t xml:space="preserve"> В Федеральном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 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 Вместе с тем, орган муниципального контроля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 </w:t>
      </w:r>
    </w:p>
    <w:p w:rsidR="00670B79" w:rsidRDefault="00670B79" w:rsidP="00B2233B">
      <w:pPr>
        <w:jc w:val="both"/>
        <w:rPr>
          <w:sz w:val="28"/>
          <w:szCs w:val="28"/>
        </w:rPr>
      </w:pPr>
    </w:p>
    <w:p w:rsidR="001767EA" w:rsidRPr="00B2233B" w:rsidRDefault="002D37A4" w:rsidP="00B2233B">
      <w:pPr>
        <w:jc w:val="both"/>
        <w:rPr>
          <w:sz w:val="28"/>
          <w:szCs w:val="28"/>
        </w:rPr>
      </w:pPr>
      <w:r w:rsidRPr="00B2233B">
        <w:rPr>
          <w:sz w:val="28"/>
          <w:szCs w:val="28"/>
        </w:rPr>
        <w:t xml:space="preserve">Порядок рассмотрения анонимных и недостоверных обращений, содержащих информацию, являющуюся основанием для проведения проверки </w:t>
      </w:r>
    </w:p>
    <w:p w:rsidR="00670B79" w:rsidRDefault="00670B79" w:rsidP="00B2233B">
      <w:pPr>
        <w:jc w:val="both"/>
        <w:rPr>
          <w:b/>
          <w:bCs/>
          <w:sz w:val="28"/>
          <w:szCs w:val="28"/>
        </w:rPr>
      </w:pPr>
    </w:p>
    <w:p w:rsidR="001767EA" w:rsidRPr="00B2233B" w:rsidRDefault="002D37A4" w:rsidP="00B2233B">
      <w:pPr>
        <w:jc w:val="both"/>
        <w:rPr>
          <w:sz w:val="28"/>
          <w:szCs w:val="28"/>
        </w:rPr>
      </w:pPr>
      <w:bookmarkStart w:id="0" w:name="_GoBack"/>
      <w:bookmarkEnd w:id="0"/>
      <w:r w:rsidRPr="00B2233B">
        <w:rPr>
          <w:b/>
          <w:bCs/>
          <w:sz w:val="28"/>
          <w:szCs w:val="28"/>
        </w:rPr>
        <w:t>16.</w:t>
      </w:r>
      <w:r w:rsidRPr="00B2233B">
        <w:rPr>
          <w:sz w:val="28"/>
          <w:szCs w:val="28"/>
        </w:rPr>
        <w:t xml:space="preserve"> Федеральным законом № 294-ФЗ 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w:t>
      </w:r>
    </w:p>
    <w:p w:rsidR="001767EA" w:rsidRPr="00B2233B" w:rsidRDefault="002D37A4" w:rsidP="00B2233B">
      <w:pPr>
        <w:jc w:val="both"/>
        <w:rPr>
          <w:sz w:val="28"/>
          <w:szCs w:val="28"/>
        </w:rPr>
      </w:pPr>
      <w:r w:rsidRPr="00B2233B">
        <w:rPr>
          <w:b/>
          <w:bCs/>
          <w:sz w:val="28"/>
          <w:szCs w:val="28"/>
        </w:rPr>
        <w:t>17.</w:t>
      </w:r>
      <w:r w:rsidRPr="00B2233B">
        <w:rPr>
          <w:sz w:val="28"/>
          <w:szCs w:val="28"/>
        </w:rPr>
        <w:t xml:space="preserve">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 </w:t>
      </w:r>
      <w:r w:rsidRPr="00B2233B">
        <w:rPr>
          <w:sz w:val="28"/>
          <w:szCs w:val="28"/>
        </w:rPr>
        <w:lastRenderedPageBreak/>
        <w:t xml:space="preserve">Порядок действий органа муниципального контроля в случае невозможности проведения проверки </w:t>
      </w:r>
    </w:p>
    <w:p w:rsidR="00605F37" w:rsidRPr="00B2233B" w:rsidRDefault="002D37A4" w:rsidP="00B2233B">
      <w:pPr>
        <w:jc w:val="both"/>
        <w:rPr>
          <w:sz w:val="28"/>
          <w:szCs w:val="28"/>
        </w:rPr>
      </w:pPr>
      <w:r w:rsidRPr="00B2233B">
        <w:rPr>
          <w:b/>
          <w:bCs/>
          <w:sz w:val="28"/>
          <w:szCs w:val="28"/>
        </w:rPr>
        <w:t>18.</w:t>
      </w:r>
      <w:r w:rsidRPr="00B2233B">
        <w:rPr>
          <w:sz w:val="28"/>
          <w:szCs w:val="28"/>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sectPr w:rsidR="00605F37" w:rsidRPr="00B223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A4"/>
    <w:rsid w:val="00000D95"/>
    <w:rsid w:val="001767EA"/>
    <w:rsid w:val="002D37A4"/>
    <w:rsid w:val="003B6078"/>
    <w:rsid w:val="004D1C8A"/>
    <w:rsid w:val="00516DA8"/>
    <w:rsid w:val="00583249"/>
    <w:rsid w:val="00605F37"/>
    <w:rsid w:val="00626FE7"/>
    <w:rsid w:val="00670B79"/>
    <w:rsid w:val="00722AC0"/>
    <w:rsid w:val="00803AF5"/>
    <w:rsid w:val="00953D7E"/>
    <w:rsid w:val="00B21F5E"/>
    <w:rsid w:val="00B2233B"/>
    <w:rsid w:val="00CE569B"/>
    <w:rsid w:val="00E84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0DC60F7-5445-40DE-B970-554B4F8A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5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2243</Words>
  <Characters>12788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Руководство по соблюдению обязательных требований, предъявляемых при осуществлении муниципального контроля на территории муниципального образования</vt:lpstr>
    </vt:vector>
  </TitlesOfParts>
  <Company>Kraftway</Company>
  <LinksUpToDate>false</LinksUpToDate>
  <CharactersWithSpaces>15001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 по соблюдению обязательных требований, предъявляемых при осуществлении муниципального контроля на территории муниципального образования</dc:title>
  <dc:subject/>
  <dc:creator>User-cons2</dc:creator>
  <cp:keywords/>
  <dc:description/>
  <cp:lastModifiedBy>User</cp:lastModifiedBy>
  <cp:revision>4</cp:revision>
  <dcterms:created xsi:type="dcterms:W3CDTF">2019-03-26T08:20:00Z</dcterms:created>
  <dcterms:modified xsi:type="dcterms:W3CDTF">2019-03-26T08:40:00Z</dcterms:modified>
</cp:coreProperties>
</file>